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7EB" w:rsidRDefault="006E67EB">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6E67EB" w:rsidRDefault="006E67EB">
      <w:pPr>
        <w:widowControl w:val="0"/>
        <w:autoSpaceDE w:val="0"/>
        <w:autoSpaceDN w:val="0"/>
        <w:adjustRightInd w:val="0"/>
        <w:spacing w:after="0" w:line="240" w:lineRule="auto"/>
        <w:ind w:firstLine="540"/>
        <w:jc w:val="both"/>
        <w:outlineLvl w:val="0"/>
        <w:rPr>
          <w:rFonts w:ascii="Calibri" w:hAnsi="Calibri" w:cs="Calibri"/>
        </w:rPr>
      </w:pPr>
    </w:p>
    <w:p w:rsidR="006E67EB" w:rsidRDefault="006E67EB">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Вправе ли казенное учреждение осуществить закупку строительных материалов у единственного поставщика, ссылаясь на необходимость неотложного капитального ремонта здания, в котором находится учреждение?</w:t>
      </w:r>
    </w:p>
    <w:p w:rsidR="006E67EB" w:rsidRDefault="006E67EB">
      <w:pPr>
        <w:widowControl w:val="0"/>
        <w:autoSpaceDE w:val="0"/>
        <w:autoSpaceDN w:val="0"/>
        <w:adjustRightInd w:val="0"/>
        <w:spacing w:after="0" w:line="240" w:lineRule="auto"/>
        <w:ind w:firstLine="540"/>
        <w:jc w:val="both"/>
        <w:rPr>
          <w:rFonts w:ascii="Calibri" w:hAnsi="Calibri" w:cs="Calibri"/>
        </w:rPr>
      </w:pPr>
    </w:p>
    <w:p w:rsidR="006E67EB" w:rsidRDefault="006E67EB">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Учитывая судебную практику, казенное учреждение не вправе осуществить закупку строительных материалов у единственного поставщика, ссылаясь на необходимость неотложного капитального ремонта здания, в котором находится учреждение.</w:t>
      </w:r>
    </w:p>
    <w:p w:rsidR="006E67EB" w:rsidRDefault="006E67EB">
      <w:pPr>
        <w:widowControl w:val="0"/>
        <w:autoSpaceDE w:val="0"/>
        <w:autoSpaceDN w:val="0"/>
        <w:adjustRightInd w:val="0"/>
        <w:spacing w:after="0" w:line="240" w:lineRule="auto"/>
        <w:ind w:firstLine="540"/>
        <w:jc w:val="both"/>
        <w:rPr>
          <w:rFonts w:ascii="Calibri" w:hAnsi="Calibri" w:cs="Calibri"/>
        </w:rPr>
      </w:pPr>
    </w:p>
    <w:p w:rsidR="006E67EB" w:rsidRDefault="006E67EB">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w:t>
      </w:r>
      <w:proofErr w:type="gramStart"/>
      <w:r>
        <w:rPr>
          <w:rFonts w:ascii="Calibri" w:hAnsi="Calibri" w:cs="Calibri"/>
        </w:rPr>
        <w:t xml:space="preserve">В соответствии с </w:t>
      </w:r>
      <w:hyperlink r:id="rId6" w:history="1">
        <w:r>
          <w:rPr>
            <w:rFonts w:ascii="Calibri" w:hAnsi="Calibri" w:cs="Calibri"/>
            <w:color w:val="0000FF"/>
          </w:rPr>
          <w:t>п. 9 ч. 1 ст. 93</w:t>
        </w:r>
      </w:hyperlink>
      <w:r>
        <w:rPr>
          <w:rFonts w:ascii="Calibri" w:hAnsi="Calibri" w:cs="Calibri"/>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закупка у единственного поставщика (подрядчика, исполнителя) может осуществляться заказчиком в случае закупки определенных товаров, работ, услуг вследствие аварии, иных чрезвычайных ситуаций природного или техногенного характера, непреодолимой</w:t>
      </w:r>
      <w:proofErr w:type="gramEnd"/>
      <w:r>
        <w:rPr>
          <w:rFonts w:ascii="Calibri" w:hAnsi="Calibri" w:cs="Calibri"/>
        </w:rPr>
        <w:t xml:space="preserve"> </w:t>
      </w:r>
      <w:proofErr w:type="gramStart"/>
      <w:r>
        <w:rPr>
          <w:rFonts w:ascii="Calibri" w:hAnsi="Calibri" w:cs="Calibri"/>
        </w:rPr>
        <w:t>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(при условии, что такие товары, работы, услуги не включены в утвержденный Правительством Российской Федерации перечень товаров, работ</w:t>
      </w:r>
      <w:proofErr w:type="gramEnd"/>
      <w:r>
        <w:rPr>
          <w:rFonts w:ascii="Calibri" w:hAnsi="Calibri" w:cs="Calibri"/>
        </w:rPr>
        <w:t>,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данным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6E67EB" w:rsidRDefault="006E67EB">
      <w:pPr>
        <w:widowControl w:val="0"/>
        <w:autoSpaceDE w:val="0"/>
        <w:autoSpaceDN w:val="0"/>
        <w:adjustRightInd w:val="0"/>
        <w:spacing w:after="0" w:line="240" w:lineRule="auto"/>
        <w:ind w:firstLine="540"/>
        <w:jc w:val="both"/>
        <w:rPr>
          <w:rFonts w:ascii="Calibri" w:hAnsi="Calibri" w:cs="Calibri"/>
        </w:rPr>
      </w:pPr>
      <w:hyperlink r:id="rId7" w:history="1">
        <w:r>
          <w:rPr>
            <w:rFonts w:ascii="Calibri" w:hAnsi="Calibri" w:cs="Calibri"/>
            <w:color w:val="0000FF"/>
          </w:rPr>
          <w:t>Частью 3 ст. 93</w:t>
        </w:r>
      </w:hyperlink>
      <w:r>
        <w:rPr>
          <w:rFonts w:ascii="Calibri" w:hAnsi="Calibri" w:cs="Calibri"/>
        </w:rPr>
        <w:t xml:space="preserve"> Закона N 44-ФЗ установлено, что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p>
    <w:p w:rsidR="006E67EB" w:rsidRDefault="006E67E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Как отмечено в </w:t>
      </w:r>
      <w:hyperlink r:id="rId8" w:history="1">
        <w:r>
          <w:rPr>
            <w:rFonts w:ascii="Calibri" w:hAnsi="Calibri" w:cs="Calibri"/>
            <w:color w:val="0000FF"/>
          </w:rPr>
          <w:t>п. 3 ст. 401</w:t>
        </w:r>
      </w:hyperlink>
      <w:r>
        <w:rPr>
          <w:rFonts w:ascii="Calibri" w:hAnsi="Calibri" w:cs="Calibri"/>
        </w:rPr>
        <w:t xml:space="preserve"> Гражданского кодекса РФ,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roofErr w:type="gramEnd"/>
      <w:r>
        <w:rPr>
          <w:rFonts w:ascii="Calibri" w:hAnsi="Calibri" w:cs="Calibri"/>
        </w:rPr>
        <w:t xml:space="preserve">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E67EB" w:rsidRDefault="006E67E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Как следует из изложенного, закупка у единственного поставщика возможна, если она обусловливается действием непреодолимой силы.</w:t>
      </w:r>
      <w:proofErr w:type="gramEnd"/>
    </w:p>
    <w:p w:rsidR="006E67EB" w:rsidRDefault="006E67E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Судебная практика указывает, что необходимость неотложного капитального ремонта здания не рассматривается как непреодолимая сила.</w:t>
      </w:r>
    </w:p>
    <w:p w:rsidR="006E67EB" w:rsidRDefault="006E67E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Постановлениях Пятнадцатого арбитражного апелляционного суда от 21.04.2014 </w:t>
      </w:r>
      <w:hyperlink r:id="rId9" w:history="1">
        <w:r>
          <w:rPr>
            <w:rFonts w:ascii="Calibri" w:hAnsi="Calibri" w:cs="Calibri"/>
            <w:color w:val="0000FF"/>
          </w:rPr>
          <w:t>N 15АП-3911/2014</w:t>
        </w:r>
      </w:hyperlink>
      <w:r>
        <w:rPr>
          <w:rFonts w:ascii="Calibri" w:hAnsi="Calibri" w:cs="Calibri"/>
        </w:rPr>
        <w:t xml:space="preserve"> и от 28.11.2013 </w:t>
      </w:r>
      <w:hyperlink r:id="rId10" w:history="1">
        <w:r>
          <w:rPr>
            <w:rFonts w:ascii="Calibri" w:hAnsi="Calibri" w:cs="Calibri"/>
            <w:color w:val="0000FF"/>
          </w:rPr>
          <w:t>N 15АП-18170/2013</w:t>
        </w:r>
      </w:hyperlink>
      <w:r>
        <w:rPr>
          <w:rFonts w:ascii="Calibri" w:hAnsi="Calibri" w:cs="Calibri"/>
        </w:rPr>
        <w:t xml:space="preserve"> указано, что необходимость выполнения капитального ремонта здания не может рассматриваться в качестве обстоятельства непреодолимой силы по смыслу </w:t>
      </w:r>
      <w:hyperlink r:id="rId11" w:history="1">
        <w:r>
          <w:rPr>
            <w:rFonts w:ascii="Calibri" w:hAnsi="Calibri" w:cs="Calibri"/>
            <w:color w:val="0000FF"/>
          </w:rPr>
          <w:t>ст. 401</w:t>
        </w:r>
      </w:hyperlink>
      <w:r>
        <w:rPr>
          <w:rFonts w:ascii="Calibri" w:hAnsi="Calibri" w:cs="Calibri"/>
        </w:rPr>
        <w:t xml:space="preserve"> ГК РФ, поскольку не обладает свойствами внезапности, чрезвычайности и непредотвратимости.</w:t>
      </w:r>
    </w:p>
    <w:p w:rsidR="006E67EB" w:rsidRDefault="006E67E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w:t>
      </w:r>
      <w:hyperlink r:id="rId12" w:history="1">
        <w:r>
          <w:rPr>
            <w:rFonts w:ascii="Calibri" w:hAnsi="Calibri" w:cs="Calibri"/>
            <w:color w:val="0000FF"/>
          </w:rPr>
          <w:t>Постановлении</w:t>
        </w:r>
      </w:hyperlink>
      <w:r>
        <w:rPr>
          <w:rFonts w:ascii="Calibri" w:hAnsi="Calibri" w:cs="Calibri"/>
        </w:rPr>
        <w:t xml:space="preserve"> ФАС Центрального округа от 21.05.2013 N А09-9635/2012 суд также отклонил довод о том, что невозможность соблюдения установленной процедуры размещения </w:t>
      </w:r>
      <w:r>
        <w:rPr>
          <w:rFonts w:ascii="Calibri" w:hAnsi="Calibri" w:cs="Calibri"/>
        </w:rPr>
        <w:lastRenderedPageBreak/>
        <w:t>заказа вызвана наличием обстоятельств непреодолимой силы, связанных с неотложным характером работ по капитальному ремонту здания, в том числе его кровли, оконных блоков, систем водоснабжения, отопления и канализации, выполнение которых требовало завершения до наступления зимнего периода;</w:t>
      </w:r>
      <w:proofErr w:type="gramEnd"/>
      <w:r>
        <w:rPr>
          <w:rFonts w:ascii="Calibri" w:hAnsi="Calibri" w:cs="Calibri"/>
        </w:rPr>
        <w:t xml:space="preserve"> этот довод получил надлежащую оценку арбитражного суда и обоснованно отклонен за несостоятельностью.</w:t>
      </w:r>
    </w:p>
    <w:p w:rsidR="006E67EB" w:rsidRDefault="006E67E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что заказчиком не представлены документальные доказательства наличия обстоятельств чрезвычайного характера, требующих незамедлительного заключения спорного </w:t>
      </w:r>
      <w:proofErr w:type="gramStart"/>
      <w:r>
        <w:rPr>
          <w:rFonts w:ascii="Calibri" w:hAnsi="Calibri" w:cs="Calibri"/>
        </w:rPr>
        <w:t>договора</w:t>
      </w:r>
      <w:proofErr w:type="gramEnd"/>
      <w:r>
        <w:rPr>
          <w:rFonts w:ascii="Calibri" w:hAnsi="Calibri" w:cs="Calibri"/>
        </w:rPr>
        <w:t xml:space="preserve"> в нарушение предусмотренного действующим законодательством порядка, суд указал, что обстоятельства, на которые ссылается заказчик в обоснование своей позиции, не являются непреодолимыми.</w:t>
      </w:r>
    </w:p>
    <w:p w:rsidR="006E67EB" w:rsidRDefault="006E67E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Выводы судов сформулированы с учетом действия утратившего силу Федерального </w:t>
      </w:r>
      <w:hyperlink r:id="rId13" w:history="1">
        <w:r>
          <w:rPr>
            <w:rFonts w:ascii="Calibri" w:hAnsi="Calibri" w:cs="Calibri"/>
            <w:color w:val="0000FF"/>
          </w:rPr>
          <w:t>закона</w:t>
        </w:r>
      </w:hyperlink>
      <w:r>
        <w:rPr>
          <w:rFonts w:ascii="Calibri" w:hAnsi="Calibri" w:cs="Calibri"/>
        </w:rPr>
        <w:t xml:space="preserve"> от 21.07.2005 N 94-ФЗ "О размещении заказов на поставки товаров, выполнение работ, оказание услуг для государственных и муниципальных нужд", однако они применимы в настоящее время по аналогии.</w:t>
      </w:r>
    </w:p>
    <w:p w:rsidR="006E67EB" w:rsidRDefault="006E67E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учитывая судебную практику, казенное учреждение не вправе осуществить закупку строительных материалов у единственного поставщика, ссылаясь на необходимость неотложного капитального ремонта здания, в котором находится учреждение.</w:t>
      </w:r>
    </w:p>
    <w:p w:rsidR="006E67EB" w:rsidRDefault="006E67EB">
      <w:pPr>
        <w:widowControl w:val="0"/>
        <w:autoSpaceDE w:val="0"/>
        <w:autoSpaceDN w:val="0"/>
        <w:adjustRightInd w:val="0"/>
        <w:spacing w:after="0" w:line="240" w:lineRule="auto"/>
        <w:jc w:val="both"/>
        <w:rPr>
          <w:rFonts w:ascii="Calibri" w:hAnsi="Calibri" w:cs="Calibri"/>
        </w:rPr>
      </w:pPr>
    </w:p>
    <w:p w:rsidR="006E67EB" w:rsidRDefault="006E67EB">
      <w:pPr>
        <w:widowControl w:val="0"/>
        <w:autoSpaceDE w:val="0"/>
        <w:autoSpaceDN w:val="0"/>
        <w:adjustRightInd w:val="0"/>
        <w:spacing w:after="0" w:line="240" w:lineRule="auto"/>
        <w:jc w:val="right"/>
        <w:rPr>
          <w:rFonts w:ascii="Calibri" w:hAnsi="Calibri" w:cs="Calibri"/>
        </w:rPr>
      </w:pPr>
      <w:r>
        <w:rPr>
          <w:rFonts w:ascii="Calibri" w:hAnsi="Calibri" w:cs="Calibri"/>
        </w:rPr>
        <w:t>Ю.М.Лермонтов</w:t>
      </w:r>
    </w:p>
    <w:p w:rsidR="006E67EB" w:rsidRDefault="006E67EB">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Советник </w:t>
      </w:r>
      <w:proofErr w:type="gramStart"/>
      <w:r>
        <w:rPr>
          <w:rFonts w:ascii="Calibri" w:hAnsi="Calibri" w:cs="Calibri"/>
        </w:rPr>
        <w:t>государственной</w:t>
      </w:r>
      <w:proofErr w:type="gramEnd"/>
    </w:p>
    <w:p w:rsidR="006E67EB" w:rsidRDefault="006E67EB">
      <w:pPr>
        <w:widowControl w:val="0"/>
        <w:autoSpaceDE w:val="0"/>
        <w:autoSpaceDN w:val="0"/>
        <w:adjustRightInd w:val="0"/>
        <w:spacing w:after="0" w:line="240" w:lineRule="auto"/>
        <w:jc w:val="right"/>
        <w:rPr>
          <w:rFonts w:ascii="Calibri" w:hAnsi="Calibri" w:cs="Calibri"/>
        </w:rPr>
      </w:pPr>
      <w:r>
        <w:rPr>
          <w:rFonts w:ascii="Calibri" w:hAnsi="Calibri" w:cs="Calibri"/>
        </w:rPr>
        <w:t>гражданской службы РФ</w:t>
      </w:r>
    </w:p>
    <w:p w:rsidR="006E67EB" w:rsidRDefault="006E67EB">
      <w:pPr>
        <w:widowControl w:val="0"/>
        <w:autoSpaceDE w:val="0"/>
        <w:autoSpaceDN w:val="0"/>
        <w:adjustRightInd w:val="0"/>
        <w:spacing w:after="0" w:line="240" w:lineRule="auto"/>
        <w:jc w:val="right"/>
        <w:rPr>
          <w:rFonts w:ascii="Calibri" w:hAnsi="Calibri" w:cs="Calibri"/>
        </w:rPr>
      </w:pPr>
      <w:r>
        <w:rPr>
          <w:rFonts w:ascii="Calibri" w:hAnsi="Calibri" w:cs="Calibri"/>
        </w:rPr>
        <w:t>3 класса</w:t>
      </w:r>
    </w:p>
    <w:p w:rsidR="006E67EB" w:rsidRDefault="006E67EB">
      <w:pPr>
        <w:widowControl w:val="0"/>
        <w:autoSpaceDE w:val="0"/>
        <w:autoSpaceDN w:val="0"/>
        <w:adjustRightInd w:val="0"/>
        <w:spacing w:after="0" w:line="240" w:lineRule="auto"/>
        <w:rPr>
          <w:rFonts w:ascii="Calibri" w:hAnsi="Calibri" w:cs="Calibri"/>
        </w:rPr>
      </w:pPr>
      <w:r>
        <w:rPr>
          <w:rFonts w:ascii="Calibri" w:hAnsi="Calibri" w:cs="Calibri"/>
        </w:rPr>
        <w:t>10.09.2014</w:t>
      </w:r>
    </w:p>
    <w:p w:rsidR="006E67EB" w:rsidRDefault="006E67EB">
      <w:pPr>
        <w:widowControl w:val="0"/>
        <w:autoSpaceDE w:val="0"/>
        <w:autoSpaceDN w:val="0"/>
        <w:adjustRightInd w:val="0"/>
        <w:spacing w:after="0" w:line="240" w:lineRule="auto"/>
        <w:ind w:firstLine="540"/>
        <w:jc w:val="both"/>
        <w:rPr>
          <w:rFonts w:ascii="Calibri" w:hAnsi="Calibri" w:cs="Calibri"/>
        </w:rPr>
      </w:pPr>
    </w:p>
    <w:p w:rsidR="006E67EB" w:rsidRDefault="006E67EB">
      <w:pPr>
        <w:widowControl w:val="0"/>
        <w:autoSpaceDE w:val="0"/>
        <w:autoSpaceDN w:val="0"/>
        <w:adjustRightInd w:val="0"/>
        <w:spacing w:after="0" w:line="240" w:lineRule="auto"/>
        <w:ind w:firstLine="540"/>
        <w:jc w:val="both"/>
        <w:rPr>
          <w:rFonts w:ascii="Calibri" w:hAnsi="Calibri" w:cs="Calibri"/>
        </w:rPr>
      </w:pPr>
    </w:p>
    <w:p w:rsidR="006E67EB" w:rsidRDefault="006E67E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C546B4" w:rsidRDefault="00C546B4">
      <w:bookmarkStart w:id="0" w:name="_GoBack"/>
      <w:bookmarkEnd w:id="0"/>
    </w:p>
    <w:sectPr w:rsidR="00C546B4" w:rsidSect="00DF37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7EB"/>
    <w:rsid w:val="006E67EB"/>
    <w:rsid w:val="00C54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0EC532B9BAA3C59A6E2F842E37401E218F6767DFE47FBC637864F9049E86ED1B63F4DA98732BFFB4oFN" TargetMode="External"/><Relationship Id="rId13" Type="http://schemas.openxmlformats.org/officeDocument/2006/relationships/hyperlink" Target="consultantplus://offline/ref=810EC532B9BAA3C59A6E2F842E37401E218D6D68D2E67FBC637864F904B9oEN" TargetMode="External"/><Relationship Id="rId3" Type="http://schemas.openxmlformats.org/officeDocument/2006/relationships/settings" Target="settings.xml"/><Relationship Id="rId7" Type="http://schemas.openxmlformats.org/officeDocument/2006/relationships/hyperlink" Target="consultantplus://offline/ref=810EC532B9BAA3C59A6E2F842E37401E218F6069DCE47FBC637864F9049E86ED1B63F4DA98732BFBB4o4N" TargetMode="External"/><Relationship Id="rId12" Type="http://schemas.openxmlformats.org/officeDocument/2006/relationships/hyperlink" Target="consultantplus://offline/ref=810EC532B9BAA3C59A6E30863737401E27816061DCED22B66B2168FBB0o3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10EC532B9BAA3C59A6E2F842E37401E218F6069DCE47FBC637864F9049E86ED1B63F4DA987325F5B4oCN" TargetMode="External"/><Relationship Id="rId11" Type="http://schemas.openxmlformats.org/officeDocument/2006/relationships/hyperlink" Target="consultantplus://offline/ref=810EC532B9BAA3C59A6E2F842E37401E218F6767DFE47FBC637864F9049E86ED1B63F4DA98732BFFB4oFN" TargetMode="External"/><Relationship Id="rId5" Type="http://schemas.openxmlformats.org/officeDocument/2006/relationships/hyperlink" Target="http://www.consultant.ru" TargetMode="External"/><Relationship Id="rId15" Type="http://schemas.openxmlformats.org/officeDocument/2006/relationships/theme" Target="theme/theme1.xml"/><Relationship Id="rId10" Type="http://schemas.openxmlformats.org/officeDocument/2006/relationships/hyperlink" Target="consultantplus://offline/ref=810EC532B9BAA3C59A6E3184295F1E1225823B6DDDEF72E33E273FA453978CBAB5oCN" TargetMode="External"/><Relationship Id="rId4" Type="http://schemas.openxmlformats.org/officeDocument/2006/relationships/webSettings" Target="webSettings.xml"/><Relationship Id="rId9" Type="http://schemas.openxmlformats.org/officeDocument/2006/relationships/hyperlink" Target="consultantplus://offline/ref=810EC532B9BAA3C59A6E3184295F1E1225823B6DDCE074E33E273FA453978CBAB5oC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934</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2014-12-17T13:40:00Z</dcterms:created>
  <dcterms:modified xsi:type="dcterms:W3CDTF">2014-12-17T13:40:00Z</dcterms:modified>
</cp:coreProperties>
</file>